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69A81C26"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w:t>
      </w:r>
      <w:r w:rsidR="009C26FD">
        <w:rPr>
          <w:b/>
          <w:noProof/>
          <w:sz w:val="24"/>
        </w:rPr>
        <w:t>1</w:t>
      </w:r>
      <w:r>
        <w:rPr>
          <w:b/>
          <w:noProof/>
          <w:sz w:val="24"/>
        </w:rPr>
        <w:t>-e</w:t>
      </w:r>
      <w:r>
        <w:rPr>
          <w:b/>
          <w:i/>
          <w:noProof/>
          <w:sz w:val="28"/>
        </w:rPr>
        <w:tab/>
      </w:r>
      <w:r w:rsidR="000E183F" w:rsidRPr="000E183F">
        <w:rPr>
          <w:rFonts w:cs="Arial"/>
          <w:b/>
          <w:bCs/>
          <w:sz w:val="24"/>
          <w:szCs w:val="24"/>
          <w:lang w:val="en-US"/>
        </w:rPr>
        <w:t>R1-2005162</w:t>
      </w:r>
    </w:p>
    <w:p w14:paraId="6BCA2094" w14:textId="623DE58D" w:rsidR="00941E61" w:rsidRDefault="00941E61" w:rsidP="00941E61">
      <w:pPr>
        <w:pStyle w:val="CRCoverPage"/>
        <w:outlineLvl w:val="0"/>
        <w:rPr>
          <w:b/>
          <w:noProof/>
          <w:sz w:val="24"/>
        </w:rPr>
      </w:pPr>
      <w:r w:rsidRPr="00EA11C6">
        <w:rPr>
          <w:rFonts w:cs="Arial"/>
          <w:b/>
          <w:sz w:val="24"/>
          <w:lang w:val="en-US"/>
        </w:rPr>
        <w:t xml:space="preserve">e-Meeting, </w:t>
      </w:r>
      <w:r w:rsidR="009C26FD" w:rsidRPr="009C26FD">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03B8BE22" w:rsidR="001E41F3" w:rsidRDefault="001E41F3">
            <w:pPr>
              <w:pStyle w:val="CRCoverPage"/>
              <w:spacing w:after="0"/>
              <w:jc w:val="center"/>
              <w:rPr>
                <w:noProof/>
              </w:rPr>
            </w:pPr>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592B6AA5" w:rsidR="001E41F3" w:rsidRPr="00410371" w:rsidRDefault="000E183F" w:rsidP="00941E61">
            <w:pPr>
              <w:pStyle w:val="CRCoverPage"/>
              <w:spacing w:after="0"/>
              <w:jc w:val="center"/>
              <w:rPr>
                <w:noProof/>
              </w:rPr>
            </w:pPr>
            <w:r>
              <w:rPr>
                <w:b/>
                <w:noProof/>
                <w:sz w:val="28"/>
              </w:rPr>
              <w:t>0107</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CA0B5F">
            <w:pPr>
              <w:pStyle w:val="CRCoverPage"/>
              <w:spacing w:after="0"/>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6C090FF9" w:rsidR="001E41F3" w:rsidRDefault="00975A58">
            <w:pPr>
              <w:pStyle w:val="CRCoverPage"/>
              <w:spacing w:after="0"/>
              <w:ind w:left="100"/>
              <w:rPr>
                <w:noProof/>
              </w:rPr>
            </w:pPr>
            <w:r>
              <w:t xml:space="preserve">TEI16: </w:t>
            </w:r>
            <w:r w:rsidR="00461AB6">
              <w:t xml:space="preserve">Correction on </w:t>
            </w:r>
            <w:r w:rsidR="005A268B" w:rsidRPr="005A268B">
              <w:t>aperiodic CSI-RS triggering with beam switching timing of 224 and 336</w:t>
            </w:r>
            <w:r w:rsidR="00D00683">
              <w:t xml:space="preserve"> and on CSI reporting</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7C829DE" w:rsidR="001E41F3" w:rsidRDefault="00046623">
            <w:pPr>
              <w:pStyle w:val="CRCoverPage"/>
              <w:spacing w:after="0"/>
              <w:ind w:left="100"/>
              <w:rPr>
                <w:noProof/>
              </w:rPr>
            </w:pPr>
            <w:r w:rsidRPr="00A952D2">
              <w:t>Nokia, Nokia Shanghai Bell</w:t>
            </w: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207ED905" w:rsidR="001E41F3" w:rsidRDefault="00046623" w:rsidP="00547111">
            <w:pPr>
              <w:pStyle w:val="CRCoverPage"/>
              <w:spacing w:after="0"/>
              <w:ind w:left="100"/>
              <w:rPr>
                <w:noProof/>
              </w:rPr>
            </w:pPr>
            <w:r>
              <w:rPr>
                <w:noProof/>
              </w:rPr>
              <w:t>R1</w:t>
            </w:r>
            <w:bookmarkStart w:id="1" w:name="_GoBack"/>
            <w:bookmarkEnd w:id="1"/>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06719509" w:rsidR="00CA0B5F" w:rsidRDefault="00D00683" w:rsidP="00CA0B5F">
            <w:pPr>
              <w:pStyle w:val="CRCoverPage"/>
              <w:spacing w:after="0"/>
              <w:ind w:left="100"/>
              <w:rPr>
                <w:noProof/>
              </w:rPr>
            </w:pPr>
            <w:r>
              <w:t>TEI16</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35C6FF9E" w:rsidR="00CA0B5F" w:rsidRDefault="00941E61" w:rsidP="00CA0B5F">
            <w:pPr>
              <w:pStyle w:val="CRCoverPage"/>
              <w:spacing w:after="0"/>
              <w:ind w:left="100"/>
              <w:rPr>
                <w:noProof/>
              </w:rPr>
            </w:pPr>
            <w:r>
              <w:t>2020-0</w:t>
            </w:r>
            <w:r w:rsidR="009C26FD">
              <w:t>6</w:t>
            </w:r>
            <w:r>
              <w:t>-</w:t>
            </w:r>
            <w:r w:rsidR="009C26FD">
              <w:t>1</w:t>
            </w:r>
            <w:r w:rsidR="000E183F">
              <w:t>2</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CE100E0" w:rsidR="001E41F3" w:rsidRDefault="00941E61" w:rsidP="00D24991">
            <w:pPr>
              <w:pStyle w:val="CRCoverPage"/>
              <w:spacing w:after="0"/>
              <w:ind w:left="100" w:right="-609"/>
              <w:rPr>
                <w:b/>
                <w:noProof/>
              </w:rPr>
            </w:pPr>
            <w:r>
              <w:t>F</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4BED7" w14:textId="51B84F86" w:rsidR="00CA0B5F" w:rsidRDefault="00941E61" w:rsidP="00CA0B5F">
            <w:pPr>
              <w:pStyle w:val="CRCoverPage"/>
              <w:spacing w:after="0"/>
              <w:ind w:left="100"/>
              <w:rPr>
                <w:noProof/>
              </w:rPr>
            </w:pPr>
            <w:r>
              <w:rPr>
                <w:noProof/>
              </w:rPr>
              <w:t>Based on contribution R1-200</w:t>
            </w:r>
            <w:r w:rsidR="009C26FD">
              <w:rPr>
                <w:noProof/>
              </w:rPr>
              <w:t>4831</w:t>
            </w:r>
            <w:r w:rsidR="00F50C04">
              <w:rPr>
                <w:noProof/>
              </w:rPr>
              <w:t xml:space="preserve"> and as discussed in</w:t>
            </w:r>
            <w:r w:rsidR="00F50C04">
              <w:t xml:space="preserve"> </w:t>
            </w:r>
            <w:r w:rsidR="00F50C04" w:rsidRPr="00F50C04">
              <w:rPr>
                <w:noProof/>
              </w:rPr>
              <w:t>[101-e-NR-TEIs-03]</w:t>
            </w:r>
            <w:r>
              <w:rPr>
                <w:noProof/>
              </w:rPr>
              <w:t>, it has been identified the following:</w:t>
            </w:r>
          </w:p>
          <w:p w14:paraId="3CCE1E91" w14:textId="77777777" w:rsidR="009C26FD" w:rsidRPr="004E505B" w:rsidRDefault="009C26FD" w:rsidP="009C26FD">
            <w:pPr>
              <w:numPr>
                <w:ilvl w:val="0"/>
                <w:numId w:val="19"/>
              </w:numPr>
              <w:spacing w:afterLines="50" w:after="120"/>
              <w:jc w:val="both"/>
              <w:rPr>
                <w:rFonts w:ascii="Arial" w:eastAsia="Batang" w:hAnsi="Arial"/>
                <w:sz w:val="32"/>
                <w:szCs w:val="32"/>
                <w:lang w:eastAsia="ko-KR"/>
              </w:rPr>
            </w:pPr>
            <w:r w:rsidRPr="004E505B">
              <w:rPr>
                <w:sz w:val="22"/>
              </w:rPr>
              <w:t>Introduce a new capability signaling for aperiodic CSI-RS triggering with beam switching timing (FG14-7 in UE features list)</w:t>
            </w:r>
          </w:p>
          <w:p w14:paraId="4A778574"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Followings are clarified for FG14-7 (</w:t>
            </w:r>
            <w:r w:rsidRPr="004E505B">
              <w:rPr>
                <w:rFonts w:hint="eastAsia"/>
                <w:sz w:val="22"/>
              </w:rPr>
              <w:t>b</w:t>
            </w:r>
            <w:r w:rsidRPr="004E505B">
              <w:rPr>
                <w:sz w:val="22"/>
              </w:rPr>
              <w:t>eamSwitchTiming-r16) in the UE features list</w:t>
            </w:r>
          </w:p>
          <w:p w14:paraId="664798BE" w14:textId="77777777" w:rsidR="009C26FD" w:rsidRPr="004E505B" w:rsidRDefault="009C26FD" w:rsidP="009C26FD">
            <w:pPr>
              <w:numPr>
                <w:ilvl w:val="2"/>
                <w:numId w:val="19"/>
              </w:numPr>
              <w:spacing w:afterLines="50" w:after="120"/>
              <w:jc w:val="both"/>
              <w:rPr>
                <w:rFonts w:ascii="Arial" w:eastAsia="Batang" w:hAnsi="Arial"/>
                <w:sz w:val="32"/>
                <w:szCs w:val="32"/>
                <w:lang w:eastAsia="ko-KR"/>
              </w:rPr>
            </w:pPr>
            <w:r w:rsidRPr="004E505B">
              <w:rPr>
                <w:sz w:val="22"/>
              </w:rPr>
              <w:t>Candidate values of beamSwitchTiming-r16 include {224, 336}</w:t>
            </w:r>
          </w:p>
          <w:p w14:paraId="63BB968D" w14:textId="77777777" w:rsidR="009C26FD" w:rsidRPr="004E505B" w:rsidRDefault="009C26FD" w:rsidP="009C26FD">
            <w:pPr>
              <w:numPr>
                <w:ilvl w:val="0"/>
                <w:numId w:val="19"/>
              </w:numPr>
              <w:spacing w:afterLines="50" w:after="120"/>
              <w:jc w:val="both"/>
              <w:rPr>
                <w:rFonts w:ascii="Arial" w:eastAsia="Batang" w:hAnsi="Arial"/>
                <w:sz w:val="32"/>
                <w:szCs w:val="32"/>
                <w:lang w:eastAsia="ko-KR"/>
              </w:rPr>
            </w:pPr>
            <w:r w:rsidRPr="004E505B">
              <w:rPr>
                <w:rFonts w:hint="eastAsia"/>
                <w:sz w:val="22"/>
              </w:rPr>
              <w:t>A</w:t>
            </w:r>
            <w:r w:rsidRPr="004E505B">
              <w:rPr>
                <w:sz w:val="22"/>
              </w:rPr>
              <w:t>n RRC configuration parameter is added to indicate the UE behavior for AP-CSI-RS beam switching in Rel-16</w:t>
            </w:r>
          </w:p>
          <w:p w14:paraId="2E8B7DC9"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When provided, the UE behavior agreed in Rel-16 TEI is performed, with beamSwitchTiming-r16 as input</w:t>
            </w:r>
          </w:p>
          <w:p w14:paraId="38654456" w14:textId="77777777" w:rsidR="009C26FD" w:rsidRPr="004E505B" w:rsidRDefault="009C26FD" w:rsidP="009C26FD">
            <w:pPr>
              <w:numPr>
                <w:ilvl w:val="1"/>
                <w:numId w:val="19"/>
              </w:numPr>
              <w:spacing w:afterLines="50" w:after="120"/>
              <w:jc w:val="both"/>
              <w:rPr>
                <w:rFonts w:ascii="Arial" w:eastAsia="Batang" w:hAnsi="Arial"/>
                <w:sz w:val="32"/>
                <w:szCs w:val="32"/>
                <w:lang w:eastAsia="ko-KR"/>
              </w:rPr>
            </w:pPr>
            <w:r w:rsidRPr="004E505B">
              <w:rPr>
                <w:sz w:val="22"/>
              </w:rPr>
              <w:t>Otherwise, the UE behavior specified in Rel-15 is performed, with beamSwitchTiming as input</w:t>
            </w:r>
          </w:p>
          <w:p w14:paraId="0F1B70B1" w14:textId="628C560D" w:rsidR="00941E61" w:rsidRPr="00941E61" w:rsidRDefault="00941E61" w:rsidP="00CA0B5F">
            <w:pPr>
              <w:pStyle w:val="CRCoverPage"/>
              <w:spacing w:after="0"/>
              <w:ind w:left="100"/>
              <w:rPr>
                <w:rFonts w:cs="Arial"/>
                <w:b/>
                <w:noProof/>
              </w:rPr>
            </w:pP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34488" w14:textId="77777777" w:rsidR="00941E61" w:rsidRDefault="00941E61" w:rsidP="001C0713">
            <w:pPr>
              <w:pStyle w:val="CRCoverPage"/>
              <w:spacing w:after="0"/>
              <w:rPr>
                <w:rStyle w:val="Strong"/>
                <w:rFonts w:eastAsia="SimSun"/>
                <w:b w:val="0"/>
                <w:lang w:val="en-US" w:eastAsia="zh-CN"/>
              </w:rPr>
            </w:pPr>
            <w:r>
              <w:rPr>
                <w:noProof/>
              </w:rPr>
              <w:t>In section 5.</w:t>
            </w:r>
            <w:r w:rsidR="001C0713">
              <w:rPr>
                <w:noProof/>
              </w:rPr>
              <w:t>2.</w:t>
            </w:r>
            <w:r>
              <w:rPr>
                <w:noProof/>
              </w:rPr>
              <w:t>1.</w:t>
            </w:r>
            <w:r w:rsidR="001C0713">
              <w:rPr>
                <w:noProof/>
              </w:rPr>
              <w:t>5</w:t>
            </w:r>
            <w:r>
              <w:rPr>
                <w:noProof/>
              </w:rPr>
              <w:t>.</w:t>
            </w:r>
            <w:r w:rsidR="001C0713">
              <w:rPr>
                <w:noProof/>
              </w:rPr>
              <w:t>1</w:t>
            </w:r>
            <w:r>
              <w:rPr>
                <w:noProof/>
              </w:rPr>
              <w:t xml:space="preserve"> based on email discussion </w:t>
            </w:r>
            <w:r w:rsidR="001C0713" w:rsidRPr="001C0713">
              <w:rPr>
                <w:noProof/>
              </w:rPr>
              <w:t>[101-e-NR-TEIs-03]</w:t>
            </w:r>
            <w:r>
              <w:rPr>
                <w:noProof/>
              </w:rPr>
              <w:t>, and based on contribution R1-200</w:t>
            </w:r>
            <w:r w:rsidR="001C0713">
              <w:rPr>
                <w:noProof/>
              </w:rPr>
              <w:t>4831</w:t>
            </w:r>
            <w:r>
              <w:rPr>
                <w:noProof/>
              </w:rPr>
              <w:t>,</w:t>
            </w:r>
            <w:r w:rsidR="001C0713">
              <w:rPr>
                <w:noProof/>
              </w:rPr>
              <w:t xml:space="preserve"> it was introduced </w:t>
            </w:r>
            <w:r w:rsidR="001C0713" w:rsidRPr="001C0713">
              <w:rPr>
                <w:noProof/>
              </w:rPr>
              <w:t>a new capability signaling for aperiodic CSI-RS triggering with beam switching timing</w:t>
            </w:r>
            <w:r w:rsidRPr="00941E61">
              <w:rPr>
                <w:rStyle w:val="Strong"/>
                <w:rFonts w:eastAsia="SimSun"/>
                <w:b w:val="0"/>
                <w:lang w:val="en-US" w:eastAsia="zh-CN"/>
              </w:rPr>
              <w:t>.</w:t>
            </w:r>
          </w:p>
          <w:p w14:paraId="188DE2A4" w14:textId="77777777" w:rsidR="00556341" w:rsidRDefault="00556341" w:rsidP="001C0713">
            <w:pPr>
              <w:pStyle w:val="CRCoverPage"/>
              <w:spacing w:after="0"/>
              <w:rPr>
                <w:rStyle w:val="Strong"/>
                <w:rFonts w:eastAsia="SimSun"/>
                <w:b w:val="0"/>
                <w:lang w:val="en-US" w:eastAsia="zh-CN"/>
              </w:rPr>
            </w:pPr>
          </w:p>
          <w:p w14:paraId="24AA12A6" w14:textId="480B63BD" w:rsidR="00556341" w:rsidRDefault="00556341" w:rsidP="001C0713">
            <w:pPr>
              <w:pStyle w:val="CRCoverPage"/>
              <w:spacing w:after="0"/>
              <w:rPr>
                <w:noProof/>
              </w:rPr>
            </w:pPr>
            <w:r>
              <w:rPr>
                <w:noProof/>
              </w:rPr>
              <w:t xml:space="preserve">In section 5.2.1.5.1 based on email discussion </w:t>
            </w:r>
            <w:r w:rsidRPr="00556341">
              <w:rPr>
                <w:noProof/>
              </w:rPr>
              <w:t>[101-e-NR-UEFeatures-TEIs-01]</w:t>
            </w:r>
            <w:r>
              <w:rPr>
                <w:noProof/>
              </w:rPr>
              <w:t>, a clarification on the CSI triggering for non-active BWP part has been added w.r.t. the reporting of such capability support.</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77E3B9FD" w:rsidR="00CA0B5F" w:rsidRDefault="00556341" w:rsidP="00CA0B5F">
            <w:pPr>
              <w:pStyle w:val="CRCoverPage"/>
              <w:spacing w:after="0"/>
              <w:ind w:left="100"/>
              <w:rPr>
                <w:noProof/>
              </w:rPr>
            </w:pPr>
            <w:r>
              <w:rPr>
                <w:noProof/>
              </w:rPr>
              <w:t>Correct specifcation of CSI-RS triggering witih beam switching timing of 224 and 336, as well as for CSI triggering for non-active BWP</w:t>
            </w:r>
            <w:r w:rsidR="00941E61">
              <w:rPr>
                <w:rStyle w:val="Strong"/>
                <w:rFonts w:eastAsia="SimSun"/>
                <w:b w:val="0"/>
                <w:lang w:val="en-US" w:eastAsia="zh-CN"/>
              </w:rPr>
              <w:t>.</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799FD5" w14:textId="1F4B3A14" w:rsidR="00CA0B5F" w:rsidRDefault="00941E61" w:rsidP="00CA0B5F">
            <w:pPr>
              <w:pStyle w:val="CRCoverPage"/>
              <w:spacing w:after="0"/>
              <w:ind w:left="100"/>
              <w:rPr>
                <w:noProof/>
              </w:rPr>
            </w:pPr>
            <w:r>
              <w:rPr>
                <w:noProof/>
              </w:rPr>
              <w:t>5.</w:t>
            </w:r>
            <w:r w:rsidR="009C26FD">
              <w:rPr>
                <w:noProof/>
              </w:rPr>
              <w:t>2.1.5.1</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2950D0CA" w:rsidR="00941E61" w:rsidRDefault="00941E61" w:rsidP="00941E61">
      <w:pPr>
        <w:jc w:val="center"/>
      </w:pPr>
      <w:r>
        <w:t>&lt;omitted text&gt;</w:t>
      </w:r>
    </w:p>
    <w:p w14:paraId="645763F1" w14:textId="77777777" w:rsidR="009C26FD" w:rsidRPr="0048482F" w:rsidRDefault="009C26FD" w:rsidP="009C26FD">
      <w:pPr>
        <w:pStyle w:val="Heading5"/>
        <w:rPr>
          <w:color w:val="000000"/>
          <w:lang w:val="en-US"/>
        </w:rPr>
      </w:pPr>
      <w:bookmarkStart w:id="3" w:name="_Toc11352117"/>
      <w:bookmarkStart w:id="4" w:name="_Toc20318007"/>
      <w:bookmarkStart w:id="5" w:name="_Toc27299905"/>
      <w:bookmarkStart w:id="6" w:name="_Toc29673173"/>
      <w:bookmarkStart w:id="7" w:name="_Toc29673314"/>
      <w:bookmarkStart w:id="8"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
      <w:bookmarkEnd w:id="4"/>
      <w:bookmarkEnd w:id="5"/>
      <w:r w:rsidRPr="009D5F8B">
        <w:rPr>
          <w:color w:val="000000"/>
          <w:lang w:val="en-US"/>
        </w:rPr>
        <w:t xml:space="preserve"> </w:t>
      </w:r>
      <w:r>
        <w:rPr>
          <w:color w:val="000000"/>
          <w:lang w:val="en-US"/>
        </w:rPr>
        <w:t>when the triggering PDCCH and the CSI-RS have the same numerology</w:t>
      </w:r>
      <w:bookmarkEnd w:id="6"/>
      <w:bookmarkEnd w:id="7"/>
      <w:bookmarkEnd w:id="8"/>
    </w:p>
    <w:p w14:paraId="07A1F4EA" w14:textId="77E97152" w:rsidR="009C26FD" w:rsidRPr="00BB4971" w:rsidRDefault="009C26FD" w:rsidP="009C26FD">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 w:name="_Hlk500778920"/>
      <w:r w:rsidRPr="00957C11">
        <w:rPr>
          <w:i/>
          <w:color w:val="000000"/>
          <w:lang w:val="en-US"/>
        </w:rPr>
        <w:t>CSI-AperiodicTriggerStateList</w:t>
      </w:r>
      <w:bookmarkEnd w:id="9"/>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ins w:id="10" w:author="Mihai Enescu - after RAN1#101" w:date="2020-06-09T09:46:00Z">
        <w:r w:rsidR="001A6BF8">
          <w:rPr>
            <w:color w:val="000000"/>
          </w:rPr>
          <w:t xml:space="preserve">If a UE does not indicate its capability of </w:t>
        </w:r>
        <w:r w:rsidR="001A6BF8" w:rsidRPr="0031584E">
          <w:rPr>
            <w:i/>
            <w:color w:val="000000"/>
          </w:rPr>
          <w:t>CSItriggerStateContainingNonacti</w:t>
        </w:r>
      </w:ins>
      <w:ins w:id="11" w:author="Mihai Enescu - after RAN1#101" w:date="2020-06-09T09:47:00Z">
        <w:r w:rsidR="001A6BF8" w:rsidRPr="0031584E">
          <w:rPr>
            <w:i/>
            <w:color w:val="000000"/>
          </w:rPr>
          <w:t>veBWP</w:t>
        </w:r>
      </w:ins>
      <w:ins w:id="12" w:author="Mihai Enescu - after RAN1#101" w:date="2020-06-10T08:06:00Z">
        <w:r w:rsidR="0031584E">
          <w:rPr>
            <w:i/>
            <w:color w:val="000000"/>
          </w:rPr>
          <w:t xml:space="preserve"> </w:t>
        </w:r>
      </w:ins>
      <w:ins w:id="13" w:author="Mihai Enescu - after RAN1#101" w:date="2020-06-09T09:47:00Z">
        <w:r w:rsidR="001A6BF8">
          <w:rPr>
            <w:color w:val="000000"/>
          </w:rPr>
          <w:t xml:space="preserve"> the UE is not expected to be triggered with a CSI report for a non-active DL BWP. Otherwise, when</w:t>
        </w:r>
      </w:ins>
      <w:del w:id="14" w:author="Mihai Enescu - after RAN1#101" w:date="2020-06-09T09:47:00Z">
        <w:r w:rsidRPr="00BB4971" w:rsidDel="001A6BF8">
          <w:rPr>
            <w:rFonts w:eastAsia="Microsoft YaHei"/>
          </w:rPr>
          <w:delText>When</w:delText>
        </w:r>
      </w:del>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B3D58BF" w14:textId="77777777" w:rsidR="009C26FD" w:rsidRDefault="009C26FD" w:rsidP="009C26FD">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B8289E1" w14:textId="77777777" w:rsidR="009C26FD" w:rsidRDefault="009C26FD" w:rsidP="009C26FD">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9F04532" w14:textId="77777777" w:rsidR="009C26FD" w:rsidRPr="0048482F" w:rsidRDefault="009C26FD" w:rsidP="009C26FD">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19B5B71" w14:textId="77777777" w:rsidR="009C26FD" w:rsidRPr="0048482F" w:rsidRDefault="009C26FD" w:rsidP="009C26F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00FD471" w14:textId="77777777" w:rsidR="009C26FD" w:rsidRPr="0048482F" w:rsidRDefault="009C26FD" w:rsidP="009C26F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0D00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54440791" r:id="rId13"/>
        </w:object>
      </w:r>
      <w:r w:rsidRPr="0048482F">
        <w:rPr>
          <w:lang w:val="en-US"/>
        </w:rPr>
        <w:t xml:space="preserve">, where </w:t>
      </w:r>
      <w:r w:rsidRPr="0048482F">
        <w:rPr>
          <w:position w:val="-10"/>
          <w:lang w:val="en-US"/>
        </w:rPr>
        <w:object w:dxaOrig="400" w:dyaOrig="300" w14:anchorId="28D3132D">
          <v:shape id="_x0000_i1026" type="#_x0000_t75" style="width:21.75pt;height:14.25pt" o:ole="">
            <v:imagedata r:id="rId14" o:title=""/>
          </v:shape>
          <o:OLEObject Type="Embed" ProgID="Equation.DSMT4" ShapeID="_x0000_i1026" DrawAspect="Content" ObjectID="_1654440792"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4937200">
          <v:shape id="_x0000_i1027" type="#_x0000_t75" style="width:36pt;height:14.25pt" o:ole="">
            <v:imagedata r:id="rId12" o:title=""/>
          </v:shape>
          <o:OLEObject Type="Embed" ProgID="Equation.DSMT4" ShapeID="_x0000_i1027" DrawAspect="Content" ObjectID="_1654440793" r:id="rId1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 w:name="_Hlk498207844"/>
      <w:r w:rsidRPr="0048482F">
        <w:rPr>
          <w:position w:val="-10"/>
          <w:lang w:val="en-US"/>
        </w:rPr>
        <w:object w:dxaOrig="400" w:dyaOrig="300" w14:anchorId="67893CDE">
          <v:shape id="_x0000_i1028" type="#_x0000_t75" style="width:21.75pt;height:14.25pt" o:ole="">
            <v:imagedata r:id="rId14" o:title=""/>
          </v:shape>
          <o:OLEObject Type="Embed" ProgID="Equation.DSMT4" ShapeID="_x0000_i1028" DrawAspect="Content" ObjectID="_1654440794" r:id="rId17"/>
        </w:object>
      </w:r>
      <w:bookmarkEnd w:id="15"/>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6F10CCF">
          <v:shape id="_x0000_i1029" type="#_x0000_t75" style="width:86.25pt;height:14.25pt" o:ole="">
            <v:imagedata r:id="rId18" o:title=""/>
          </v:shape>
          <o:OLEObject Type="Embed" ProgID="Equation.3" ShapeID="_x0000_i1029" DrawAspect="Content" ObjectID="_1654440795" r:id="rId1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5A55DD73" w14:textId="77777777" w:rsidR="009C26FD" w:rsidRPr="0048482F" w:rsidRDefault="009C26FD" w:rsidP="009C26F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88513DA">
          <v:shape id="_x0000_i1030" type="#_x0000_t75" style="width:36pt;height:14.25pt" o:ole="">
            <v:imagedata r:id="rId12" o:title=""/>
          </v:shape>
          <o:OLEObject Type="Embed" ProgID="Equation.DSMT4" ShapeID="_x0000_i1030" DrawAspect="Content" ObjectID="_1654440796"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B1D5BEC" w14:textId="77777777" w:rsidR="009C26FD" w:rsidRDefault="009C26FD" w:rsidP="009C26FD">
      <w:pPr>
        <w:pStyle w:val="B1"/>
      </w:pPr>
      <w:r>
        <w:rPr>
          <w:lang w:val="en-US"/>
        </w:rPr>
        <w:lastRenderedPageBreak/>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05C29BA" w14:textId="509331DD" w:rsidR="009C26FD" w:rsidRDefault="009C26FD" w:rsidP="009C26F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ins w:id="16" w:author="Mihai Enescu - after RAN1#101" w:date="2020-06-07T17:10:00Z">
        <w:r>
          <w:t xml:space="preserve"> and </w:t>
        </w:r>
        <w:r w:rsidRPr="009C26FD">
          <w:rPr>
            <w:i/>
          </w:rPr>
          <w:t>enableBeamSwitchTiming-r16</w:t>
        </w:r>
        <w:r>
          <w:t xml:space="preserve"> is not provided</w:t>
        </w:r>
      </w:ins>
      <w:r>
        <w:t xml:space="preserve">, or is smaller than 48 when the reported value of </w:t>
      </w:r>
      <w:r>
        <w:rPr>
          <w:i/>
        </w:rPr>
        <w:t>beamSwitchTiming</w:t>
      </w:r>
      <w:r>
        <w:t xml:space="preserve"> is one of the values of {224, 336}</w:t>
      </w:r>
      <w:r w:rsidRPr="00E472D7">
        <w:t>.</w:t>
      </w:r>
    </w:p>
    <w:p w14:paraId="0AB998DE" w14:textId="11D6D164" w:rsidR="009C26FD" w:rsidRDefault="009C26FD" w:rsidP="009C26F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ins w:id="17" w:author="Mihai Enescu - after RAN1#101" w:date="2020-06-07T17:11:00Z">
        <w:r>
          <w:t xml:space="preserve"> and </w:t>
        </w:r>
        <w:r w:rsidRPr="009C26FD">
          <w:rPr>
            <w:i/>
          </w:rPr>
          <w:t>enableBeamSwitchTiming-r16</w:t>
        </w:r>
        <w:r>
          <w:t xml:space="preserve"> is not provided</w:t>
        </w:r>
      </w:ins>
      <w:r w:rsidRPr="006105FF">
        <w:t xml:space="preserve">, </w:t>
      </w:r>
      <w:r>
        <w:t xml:space="preserve">aperiodic CSI-RS scheduled with offset larger than or equal to 48 when the reported value of </w:t>
      </w:r>
      <w:r>
        <w:rPr>
          <w:i/>
        </w:rPr>
        <w:t>beamSwitchTiming</w:t>
      </w:r>
      <w:r>
        <w:t xml:space="preserve"> is one of the values {224, 336}</w:t>
      </w:r>
      <w:ins w:id="18" w:author="Mihai Enescu - after RAN1#101" w:date="2020-06-07T17:11:00Z">
        <w:r>
          <w:t xml:space="preserve"> and </w:t>
        </w:r>
        <w:r w:rsidRPr="009C26FD">
          <w:rPr>
            <w:i/>
          </w:rPr>
          <w:t>enableBeamSwitchTiming-r16</w:t>
        </w:r>
        <w:r>
          <w:t xml:space="preserve"> is not provided</w:t>
        </w:r>
      </w:ins>
      <w:r>
        <w:t xml:space="preserve">, </w:t>
      </w:r>
      <w:r w:rsidRPr="006105FF">
        <w:t>periodic CSI-RS, semi-persistent CSI-RS</w:t>
      </w:r>
      <w:r>
        <w:rPr>
          <w:lang w:val="en-US"/>
        </w:rPr>
        <w:t>;</w:t>
      </w:r>
    </w:p>
    <w:p w14:paraId="0D2A3D64" w14:textId="77777777" w:rsidR="009C26FD" w:rsidRDefault="009C26FD" w:rsidP="009C26F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881D668" w14:textId="1BC92957" w:rsidR="009C26FD" w:rsidRPr="007A4310" w:rsidRDefault="009C26FD" w:rsidP="009C26FD">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w:t>
      </w:r>
      <w:ins w:id="19" w:author="Mihai Enescu - after RAN1#101" w:date="2020-06-07T17:11:00Z">
        <w:r>
          <w:t xml:space="preserve"> and </w:t>
        </w:r>
        <w:r w:rsidRPr="009C26FD">
          <w:rPr>
            <w:i/>
          </w:rPr>
          <w:t>enableBeamSwitchTiming-r16</w:t>
        </w:r>
        <w:r>
          <w:t xml:space="preserve"> is not provided</w:t>
        </w:r>
      </w:ins>
      <w:r w:rsidRPr="00265B2E">
        <w:t xml:space="preserve">, </w:t>
      </w:r>
      <w:r>
        <w:t xml:space="preserve">or is equal to or greater than 48 when the reported value of </w:t>
      </w:r>
      <w:r>
        <w:rPr>
          <w:i/>
        </w:rPr>
        <w:t>beamSwitchTiming</w:t>
      </w:r>
      <w:r>
        <w:t xml:space="preserve"> is one of the values of {224, 336}</w:t>
      </w:r>
      <w:ins w:id="20" w:author="Mihai Enescu - after RAN1#101" w:date="2020-06-07T17:11:00Z">
        <w:r>
          <w:t xml:space="preserve"> and </w:t>
        </w:r>
        <w:r w:rsidRPr="009C26FD">
          <w:rPr>
            <w:i/>
          </w:rPr>
          <w:t>enableBeamSwitchTiming-r16</w:t>
        </w:r>
        <w:r>
          <w:t xml:space="preserve"> is not provided</w:t>
        </w:r>
      </w:ins>
      <w:r>
        <w:t xml:space="preserve">, </w:t>
      </w:r>
      <w:r w:rsidRPr="00265B2E">
        <w:t>the UE is expected to apply the QCL assumptions in the indicated TCI states for the aperiodic CSI-RS resources in the CSI triggering state indicated by the CSI trigger field in DCI.</w:t>
      </w:r>
    </w:p>
    <w:p w14:paraId="37DD0C97" w14:textId="77777777" w:rsidR="00941E61" w:rsidRDefault="00941E61" w:rsidP="00941E61">
      <w:pPr>
        <w:jc w:val="center"/>
      </w:pPr>
      <w:r>
        <w:t>&lt;omitted text&gt;</w:t>
      </w:r>
    </w:p>
    <w:p w14:paraId="752A720D" w14:textId="77777777" w:rsidR="00941E61" w:rsidRDefault="00941E61">
      <w:pPr>
        <w:pStyle w:val="CRCoverPage"/>
        <w:spacing w:after="0"/>
        <w:rPr>
          <w:noProof/>
          <w:sz w:val="8"/>
          <w:szCs w:val="8"/>
        </w:rPr>
      </w:pPr>
    </w:p>
    <w:sectPr w:rsidR="00941E6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AC048" w14:textId="77777777" w:rsidR="001A1189" w:rsidRDefault="001A1189">
      <w:r>
        <w:separator/>
      </w:r>
    </w:p>
  </w:endnote>
  <w:endnote w:type="continuationSeparator" w:id="0">
    <w:p w14:paraId="3A43959C" w14:textId="77777777" w:rsidR="001A1189" w:rsidRDefault="001A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4A0D0" w14:textId="77777777" w:rsidR="001A1189" w:rsidRDefault="001A1189">
      <w:r>
        <w:separator/>
      </w:r>
    </w:p>
  </w:footnote>
  <w:footnote w:type="continuationSeparator" w:id="0">
    <w:p w14:paraId="7D434461" w14:textId="77777777" w:rsidR="001A1189" w:rsidRDefault="001A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7"/>
  </w:num>
  <w:num w:numId="5">
    <w:abstractNumId w:val="8"/>
  </w:num>
  <w:num w:numId="6">
    <w:abstractNumId w:val="7"/>
  </w:num>
  <w:num w:numId="7">
    <w:abstractNumId w:val="4"/>
  </w:num>
  <w:num w:numId="8">
    <w:abstractNumId w:val="6"/>
  </w:num>
  <w:num w:numId="9">
    <w:abstractNumId w:val="12"/>
  </w:num>
  <w:num w:numId="10">
    <w:abstractNumId w:val="10"/>
  </w:num>
  <w:num w:numId="11">
    <w:abstractNumId w:val="5"/>
  </w:num>
  <w:num w:numId="12">
    <w:abstractNumId w:val="18"/>
  </w:num>
  <w:num w:numId="13">
    <w:abstractNumId w:val="13"/>
  </w:num>
  <w:num w:numId="14">
    <w:abstractNumId w:val="3"/>
  </w:num>
  <w:num w:numId="15">
    <w:abstractNumId w:val="2"/>
  </w:num>
  <w:num w:numId="16">
    <w:abstractNumId w:val="16"/>
  </w:num>
  <w:num w:numId="17">
    <w:abstractNumId w:val="14"/>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E0"/>
    <w:rsid w:val="00046623"/>
    <w:rsid w:val="00055741"/>
    <w:rsid w:val="0009032A"/>
    <w:rsid w:val="000A038E"/>
    <w:rsid w:val="000A6394"/>
    <w:rsid w:val="000B7FED"/>
    <w:rsid w:val="000C038A"/>
    <w:rsid w:val="000C6598"/>
    <w:rsid w:val="000E183F"/>
    <w:rsid w:val="000F748B"/>
    <w:rsid w:val="00145D43"/>
    <w:rsid w:val="00192C46"/>
    <w:rsid w:val="001A08B3"/>
    <w:rsid w:val="001A1189"/>
    <w:rsid w:val="001A6BF8"/>
    <w:rsid w:val="001A7B60"/>
    <w:rsid w:val="001B52F0"/>
    <w:rsid w:val="001B5F37"/>
    <w:rsid w:val="001B7A65"/>
    <w:rsid w:val="001C0713"/>
    <w:rsid w:val="001E41F3"/>
    <w:rsid w:val="00253604"/>
    <w:rsid w:val="0026004D"/>
    <w:rsid w:val="002640DD"/>
    <w:rsid w:val="002759EA"/>
    <w:rsid w:val="00275D12"/>
    <w:rsid w:val="00284FEB"/>
    <w:rsid w:val="002860C4"/>
    <w:rsid w:val="002B5741"/>
    <w:rsid w:val="00305409"/>
    <w:rsid w:val="0031584E"/>
    <w:rsid w:val="003609EF"/>
    <w:rsid w:val="0036231A"/>
    <w:rsid w:val="00374DD4"/>
    <w:rsid w:val="003D52FB"/>
    <w:rsid w:val="003E1A36"/>
    <w:rsid w:val="00406C24"/>
    <w:rsid w:val="00410371"/>
    <w:rsid w:val="004136EB"/>
    <w:rsid w:val="00414A9A"/>
    <w:rsid w:val="004242F1"/>
    <w:rsid w:val="00461AB6"/>
    <w:rsid w:val="004A3D22"/>
    <w:rsid w:val="004B75B7"/>
    <w:rsid w:val="0050357A"/>
    <w:rsid w:val="0051580D"/>
    <w:rsid w:val="00547111"/>
    <w:rsid w:val="00556341"/>
    <w:rsid w:val="00566AEE"/>
    <w:rsid w:val="00592D74"/>
    <w:rsid w:val="005A268B"/>
    <w:rsid w:val="005C4AF5"/>
    <w:rsid w:val="005E2C44"/>
    <w:rsid w:val="00621188"/>
    <w:rsid w:val="006257ED"/>
    <w:rsid w:val="00660083"/>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626E7"/>
    <w:rsid w:val="00870EE7"/>
    <w:rsid w:val="008863B9"/>
    <w:rsid w:val="008A45A6"/>
    <w:rsid w:val="008F686C"/>
    <w:rsid w:val="009148DE"/>
    <w:rsid w:val="00941E30"/>
    <w:rsid w:val="00941E61"/>
    <w:rsid w:val="00975A58"/>
    <w:rsid w:val="009777D9"/>
    <w:rsid w:val="00984CD7"/>
    <w:rsid w:val="00991B88"/>
    <w:rsid w:val="009A5753"/>
    <w:rsid w:val="009A579D"/>
    <w:rsid w:val="009B3F10"/>
    <w:rsid w:val="009C26FD"/>
    <w:rsid w:val="009E3297"/>
    <w:rsid w:val="009F734F"/>
    <w:rsid w:val="00A246B6"/>
    <w:rsid w:val="00A47E70"/>
    <w:rsid w:val="00A50CF0"/>
    <w:rsid w:val="00A7671C"/>
    <w:rsid w:val="00A952D2"/>
    <w:rsid w:val="00AA2CBC"/>
    <w:rsid w:val="00AC5820"/>
    <w:rsid w:val="00AD1CD8"/>
    <w:rsid w:val="00B258BB"/>
    <w:rsid w:val="00B317CA"/>
    <w:rsid w:val="00B67B97"/>
    <w:rsid w:val="00B968C8"/>
    <w:rsid w:val="00BA3EC5"/>
    <w:rsid w:val="00BA51D9"/>
    <w:rsid w:val="00BB5DFC"/>
    <w:rsid w:val="00BD279D"/>
    <w:rsid w:val="00BD6BB8"/>
    <w:rsid w:val="00C66BA2"/>
    <w:rsid w:val="00C95985"/>
    <w:rsid w:val="00CA0B5F"/>
    <w:rsid w:val="00CC5026"/>
    <w:rsid w:val="00CC68D0"/>
    <w:rsid w:val="00D00683"/>
    <w:rsid w:val="00D03F9A"/>
    <w:rsid w:val="00D06D51"/>
    <w:rsid w:val="00D24991"/>
    <w:rsid w:val="00D50255"/>
    <w:rsid w:val="00D66520"/>
    <w:rsid w:val="00D871C9"/>
    <w:rsid w:val="00DA33D5"/>
    <w:rsid w:val="00DB4E8D"/>
    <w:rsid w:val="00DC2426"/>
    <w:rsid w:val="00DE34CF"/>
    <w:rsid w:val="00E1112B"/>
    <w:rsid w:val="00E13F3D"/>
    <w:rsid w:val="00E34898"/>
    <w:rsid w:val="00E62786"/>
    <w:rsid w:val="00E75731"/>
    <w:rsid w:val="00EB09B7"/>
    <w:rsid w:val="00EE7D7C"/>
    <w:rsid w:val="00F25D98"/>
    <w:rsid w:val="00F300FB"/>
    <w:rsid w:val="00F50C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4736E-6718-4E55-A0B5-1929570A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1471</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6</cp:revision>
  <cp:lastPrinted>1899-12-31T23:00:00Z</cp:lastPrinted>
  <dcterms:created xsi:type="dcterms:W3CDTF">2020-06-10T05:06:00Z</dcterms:created>
  <dcterms:modified xsi:type="dcterms:W3CDTF">2020-06-23T15:21:00Z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